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ОБЪЯВЛЕНИЕ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начале проведения отбора получателей грантов в форме субсидий на реализацию проектов в области охраны окружающей среды в 2025 году</w:t>
      </w:r>
    </w:p>
    <w:p>
      <w:pPr>
        <w:pStyle w:val="ConsPlusNormal"/>
        <w:spacing w:lineRule="auto" w:line="36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Шифр отбора: 25-803-72330-1-0122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Отбор получателей грантов в форме субсидий на реализацию проектов в области охраны окружающей среды проводится в соответствии с постановлением Правительства Воронежской области от 07.10.2021 № 581 «Об утверждении порядка предоставления из областного бюджета грантов в форме субсидий на реализацию проектов в области охраны окружающей среды</w:t>
      </w:r>
      <w:r>
        <w:rPr>
          <w:rFonts w:cs="Times New Roman" w:ascii="Times New Roman" w:hAnsi="Times New Roman"/>
          <w:sz w:val="28"/>
          <w:szCs w:val="28"/>
        </w:rPr>
        <w:t xml:space="preserve">» (далее - Порядок). </w:t>
      </w:r>
      <w:r>
        <w:rPr>
          <w:rFonts w:ascii="Times New Roman" w:hAnsi="Times New Roman"/>
          <w:sz w:val="28"/>
          <w:szCs w:val="28"/>
        </w:rPr>
        <w:t>Ссылка на отбор: https://promote.budget.gov.ru/public/minfin/selection/view/9694f882-97a1-4154-a7bc-2a6a93fd6a3f?showBackButton=true&amp;competitionType=0.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Целью предоставления грантов является частичное финансовое обеспечение затрат, связанных с реализацией проектов в области охраны окружающей среды (далее – Проект).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Конкурс по отбору получателей грантов проводится исходя из наилучших условий достижения результатов, в целях достижения которых предоставляется грант (далее – отбор). </w:t>
      </w:r>
    </w:p>
    <w:p>
      <w:pPr>
        <w:pStyle w:val="Style24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Сроки приема заявок на получение гранта: </w:t>
      </w:r>
      <w:r>
        <w:rPr>
          <w:b/>
          <w:sz w:val="28"/>
          <w:szCs w:val="28"/>
        </w:rPr>
        <w:t xml:space="preserve">с 14 июля 2025 по 30 сентября 2025 </w:t>
      </w:r>
      <w:r>
        <w:rPr>
          <w:rFonts w:eastAsia="Calibri" w:eastAsiaTheme="minorHAnsi"/>
          <w:sz w:val="28"/>
          <w:szCs w:val="28"/>
          <w:lang w:eastAsia="en-US"/>
        </w:rPr>
        <w:t>в интегрированной информационной системе управления общественными финансами «Электронный бюджет» (далее - «Электронный бюджет»).</w:t>
      </w:r>
    </w:p>
    <w:p>
      <w:pPr>
        <w:pStyle w:val="Style2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место нахождения: министерство природных ресурсов и экологии Воронежской области (далее – Министерство), адрес: 394036 г. Воронеж, ул. Ф. Энгельса, д. 52, время работы с понедельника по четверг с 9.00 до 18.00, в пятницу с 9.00 до 16.45, перерыв на обед с 13.00 до 13.45. Контактный телефон (473) 212-75-91, </w:t>
      </w:r>
      <w:r>
        <w:rPr>
          <w:spacing w:val="-6"/>
          <w:sz w:val="28"/>
          <w:szCs w:val="28"/>
          <w:lang w:val="en-US"/>
        </w:rPr>
        <w:t>e</w:t>
      </w:r>
      <w:r>
        <w:rPr>
          <w:spacing w:val="-6"/>
          <w:sz w:val="28"/>
          <w:szCs w:val="28"/>
        </w:rPr>
        <w:t>-</w:t>
      </w:r>
      <w:r>
        <w:rPr>
          <w:spacing w:val="-6"/>
          <w:sz w:val="28"/>
          <w:szCs w:val="28"/>
          <w:lang w:val="en-US"/>
        </w:rPr>
        <w:t>mail</w:t>
      </w:r>
      <w:r>
        <w:rPr>
          <w:spacing w:val="-6"/>
          <w:sz w:val="28"/>
          <w:szCs w:val="28"/>
        </w:rPr>
        <w:t xml:space="preserve">: </w:t>
      </w:r>
      <w:hyperlink r:id="rId2">
        <w:r>
          <w:rPr>
            <w:rStyle w:val="-"/>
            <w:spacing w:val="-6"/>
            <w:sz w:val="28"/>
            <w:szCs w:val="28"/>
          </w:rPr>
          <w:t>ekolog@govvrn.ru</w:t>
        </w:r>
      </w:hyperlink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Заявки принимаются в электронном виде через портал предоставления мер финансовой государственной поддержки </w:t>
      </w:r>
      <w:hyperlink r:id="rId3">
        <w:r>
          <w:rPr>
            <w:rStyle w:val="-"/>
            <w:sz w:val="28"/>
            <w:szCs w:val="28"/>
          </w:rPr>
          <w:t>https://clck.ru/3MpPpf</w:t>
        </w:r>
      </w:hyperlink>
      <w:r>
        <w:rPr>
          <w:sz w:val="28"/>
          <w:szCs w:val="28"/>
        </w:rPr>
        <w:t>.</w:t>
      </w:r>
    </w:p>
    <w:p>
      <w:pPr>
        <w:pStyle w:val="Style24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Результатом предоставления гранта является реализация проекта в области охраны окружающей среды, тип мероприятия (результата) – «Оказание услуг (выполнение работ)».</w:t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Отчет о достижении значений результатов предоставления гранта, а также характеристик результата ежеквартально в срок до 10-го числа второго месяца, следующего за отчетным кварталом, по форме, определенной типовой формой соглашения, установленной министерством финансов Воронежской области предоставляется </w:t>
      </w:r>
      <w:r>
        <w:rPr>
          <w:rFonts w:eastAsia="Calibri"/>
          <w:sz w:val="28"/>
          <w:szCs w:val="28"/>
          <w:lang w:eastAsia="en-US"/>
        </w:rPr>
        <w:t>в системе «Электронный бюджет».</w:t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/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/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/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/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/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/>
      </w:r>
    </w:p>
    <w:p>
      <w:pPr>
        <w:pStyle w:val="Style24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</w:r>
    </w:p>
    <w:sectPr>
      <w:headerReference w:type="default" r:id="rId4"/>
      <w:headerReference w:type="first" r:id="rId5"/>
      <w:type w:val="nextPage"/>
      <w:pgSz w:w="11906" w:h="16838"/>
      <w:pgMar w:left="1843" w:right="567" w:gutter="0" w:header="426" w:top="1134" w:footer="0" w:bottom="12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68354129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61f8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p" w:customStyle="1">
    <w:name w:val="ep"/>
    <w:basedOn w:val="DefaultParagraphFont"/>
    <w:qFormat/>
    <w:rsid w:val="0074780c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a5037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531f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-">
    <w:name w:val="Hyperlink"/>
    <w:basedOn w:val="DefaultParagraphFont"/>
    <w:semiHidden/>
    <w:rsid w:val="009531ff"/>
    <w:rPr>
      <w:color w:val="0000FF"/>
      <w:u w:val="single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cd3f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>
    <w:name w:val="FollowedHyperlink"/>
    <w:basedOn w:val="DefaultParagraphFont"/>
    <w:uiPriority w:val="99"/>
    <w:semiHidden/>
    <w:unhideWhenUsed/>
    <w:rsid w:val="00941461"/>
    <w:rPr>
      <w:color w:val="800080" w:themeColor="followedHyperlink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961f8b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Default" w:customStyle="1">
    <w:name w:val="Default"/>
    <w:qFormat/>
    <w:rsid w:val="00961f8b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961f8b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a5037"/>
    <w:pPr/>
    <w:rPr>
      <w:rFonts w:ascii="Tahoma" w:hAnsi="Tahoma" w:cs="Tahoma"/>
      <w:sz w:val="16"/>
      <w:szCs w:val="16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5"/>
    <w:uiPriority w:val="99"/>
    <w:rsid w:val="009531f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6"/>
    <w:uiPriority w:val="99"/>
    <w:semiHidden/>
    <w:unhideWhenUsed/>
    <w:rsid w:val="00cd3fc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kolog@govvrn.ru" TargetMode="External"/><Relationship Id="rId3" Type="http://schemas.openxmlformats.org/officeDocument/2006/relationships/hyperlink" Target="https://clck.ru/3MpPpf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306DA-9830-4B9D-9654-0ABCADC0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Application>LibreOffice/7.5.9.2$Windows_X86_64 LibreOffice_project/cdeefe45c17511d326101eed8008ac4092f278a9</Application>
  <AppVersion>15.0000</AppVersion>
  <Pages>1</Pages>
  <Words>265</Words>
  <Characters>1942</Characters>
  <CharactersWithSpaces>2201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2023-01-17T11:36:00Z</dcterms:created>
  <dc:creator>Kozincev</dc:creator>
  <dc:description/>
  <dc:language>ru-RU</dc:language>
  <cp:lastModifiedBy/>
  <cp:lastPrinted>2025-09-08T15:18:30Z</cp:lastPrinted>
  <dcterms:modified xsi:type="dcterms:W3CDTF">2025-09-08T15:19:01Z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